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997" w:rsidRPr="009A1E60" w:rsidRDefault="00EA6997" w:rsidP="009A1E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E60">
        <w:rPr>
          <w:rFonts w:ascii="Times New Roman" w:hAnsi="Times New Roman" w:cs="Times New Roman"/>
          <w:b/>
          <w:sz w:val="28"/>
          <w:szCs w:val="28"/>
        </w:rPr>
        <w:t xml:space="preserve">Príloha č.1 – </w:t>
      </w:r>
      <w:r w:rsidR="00657B29">
        <w:rPr>
          <w:rFonts w:ascii="Times New Roman" w:hAnsi="Times New Roman" w:cs="Times New Roman"/>
          <w:b/>
          <w:sz w:val="28"/>
          <w:szCs w:val="28"/>
        </w:rPr>
        <w:t>Technická š</w:t>
      </w:r>
      <w:r w:rsidRPr="009A1E60">
        <w:rPr>
          <w:rFonts w:ascii="Times New Roman" w:hAnsi="Times New Roman" w:cs="Times New Roman"/>
          <w:b/>
          <w:sz w:val="28"/>
          <w:szCs w:val="28"/>
        </w:rPr>
        <w:t>pecifikácia</w:t>
      </w:r>
      <w:r w:rsidR="00657B29">
        <w:rPr>
          <w:rFonts w:ascii="Times New Roman" w:hAnsi="Times New Roman" w:cs="Times New Roman"/>
          <w:b/>
          <w:sz w:val="28"/>
          <w:szCs w:val="28"/>
        </w:rPr>
        <w:t>.</w:t>
      </w:r>
      <w:bookmarkStart w:id="0" w:name="_GoBack"/>
      <w:bookmarkEnd w:id="0"/>
    </w:p>
    <w:p w:rsidR="009A1E60" w:rsidRDefault="009A1E60" w:rsidP="00EA6997">
      <w:pPr>
        <w:rPr>
          <w:rFonts w:ascii="Times New Roman" w:hAnsi="Times New Roman" w:cs="Times New Roman"/>
          <w:sz w:val="24"/>
          <w:szCs w:val="24"/>
        </w:rPr>
      </w:pPr>
    </w:p>
    <w:p w:rsidR="00EA6997" w:rsidRPr="00EA6997" w:rsidRDefault="00EA6997" w:rsidP="009A1E60">
      <w:pPr>
        <w:ind w:left="567"/>
        <w:rPr>
          <w:rFonts w:ascii="Times New Roman" w:hAnsi="Times New Roman" w:cs="Times New Roman"/>
          <w:sz w:val="24"/>
          <w:szCs w:val="24"/>
        </w:rPr>
      </w:pPr>
      <w:r w:rsidRPr="00EA6997">
        <w:rPr>
          <w:rFonts w:ascii="Times New Roman" w:hAnsi="Times New Roman" w:cs="Times New Roman"/>
          <w:sz w:val="24"/>
          <w:szCs w:val="24"/>
        </w:rPr>
        <w:t>Predmetom zákazky je dodávka a montáž dvoch klimatizačných zariadení typu split do miestnosti zasadačky v rozsahu:</w:t>
      </w:r>
    </w:p>
    <w:p w:rsidR="00EA6997" w:rsidRDefault="009A1E60" w:rsidP="009A1E60">
      <w:pPr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EA6997" w:rsidRPr="00EA69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D</w:t>
      </w:r>
      <w:r w:rsidR="00EA6997" w:rsidRPr="00EA6997">
        <w:rPr>
          <w:rFonts w:ascii="Times New Roman" w:hAnsi="Times New Roman" w:cs="Times New Roman"/>
          <w:sz w:val="24"/>
          <w:szCs w:val="24"/>
        </w:rPr>
        <w:t xml:space="preserve">odávka a montáž 2 ks vnútorných nástenných </w:t>
      </w:r>
      <w:r w:rsidR="00EA6997">
        <w:rPr>
          <w:rFonts w:ascii="Times New Roman" w:hAnsi="Times New Roman" w:cs="Times New Roman"/>
          <w:sz w:val="24"/>
          <w:szCs w:val="24"/>
        </w:rPr>
        <w:t xml:space="preserve">a </w:t>
      </w:r>
      <w:r w:rsidR="00EA6997" w:rsidRPr="00EA6997">
        <w:rPr>
          <w:rFonts w:ascii="Times New Roman" w:hAnsi="Times New Roman" w:cs="Times New Roman"/>
          <w:sz w:val="24"/>
          <w:szCs w:val="24"/>
        </w:rPr>
        <w:t>2 ks vonkajších klimatizačných jednotiek LG Standard S typ PN 18 EN.NSK + PN 18 EN.UL2 alebo ekvivalent</w:t>
      </w:r>
      <w:r w:rsidR="00EA6997">
        <w:rPr>
          <w:rFonts w:ascii="Times New Roman" w:hAnsi="Times New Roman" w:cs="Times New Roman"/>
          <w:sz w:val="24"/>
          <w:szCs w:val="24"/>
        </w:rPr>
        <w:t>u</w:t>
      </w:r>
      <w:r w:rsidR="00EA6997" w:rsidRPr="00EA6997">
        <w:rPr>
          <w:rFonts w:ascii="Times New Roman" w:hAnsi="Times New Roman" w:cs="Times New Roman"/>
          <w:sz w:val="24"/>
          <w:szCs w:val="24"/>
        </w:rPr>
        <w:t xml:space="preserve"> spĺňajúc</w:t>
      </w:r>
      <w:r w:rsidR="00EA6997">
        <w:rPr>
          <w:rFonts w:ascii="Times New Roman" w:hAnsi="Times New Roman" w:cs="Times New Roman"/>
          <w:sz w:val="24"/>
          <w:szCs w:val="24"/>
        </w:rPr>
        <w:t>ich nasledovné požadované vlastností: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chladiaci výkon nom. 5,0 kW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vykurovací výkon 5,8 kW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SEER/SCOP až 6,5/4,0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energetická trieda A++/A+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invertorová technológia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funkcia tepelného čerpadla do teploty -10 °C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funkcia odvlhčovania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antibakteriálny filter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funkcia automatického čistenia brániaca tvorbe baktérií a plesní na tepelnom výmenníku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funkcia rýchleho vychladenia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dvojcestný swing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funkcia tichého režimu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hlučnosť vnútornej jednotky 31 – 44 dB (A)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hlučnosť vonkajšej jednotky max 55 dB (A)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el. napájanie 220 – 240 V /50 Hz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diaľkový ovládač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vnútorné jednotky bielej farby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montáž vnútorných jednotky na sadrokartónovú stenu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montáž vonkajších jednotiek na konzoly na fasádu (zo strechy priľahlého objektu)</w:t>
      </w:r>
    </w:p>
    <w:p w:rsidR="006B03AE" w:rsidRDefault="006B03AE" w:rsidP="00EA6997">
      <w:pPr>
        <w:rPr>
          <w:rFonts w:ascii="Times New Roman" w:hAnsi="Times New Roman" w:cs="Times New Roman"/>
          <w:sz w:val="24"/>
          <w:szCs w:val="24"/>
        </w:rPr>
      </w:pPr>
    </w:p>
    <w:p w:rsidR="00EA6997" w:rsidRPr="00EA6997" w:rsidRDefault="009A1E60" w:rsidP="009A1E60">
      <w:pPr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A6997" w:rsidRPr="00EA69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D</w:t>
      </w:r>
      <w:r w:rsidR="00EA6997" w:rsidRPr="00EA6997">
        <w:rPr>
          <w:rFonts w:ascii="Times New Roman" w:hAnsi="Times New Roman" w:cs="Times New Roman"/>
          <w:sz w:val="24"/>
          <w:szCs w:val="24"/>
        </w:rPr>
        <w:t>odávka a montáž prepojovacieho Cu potrubia a el. kabeláže medzi vonkajšou a vnútornou jednotkou</w:t>
      </w:r>
      <w:r w:rsidR="006B03AE">
        <w:rPr>
          <w:rFonts w:ascii="Times New Roman" w:hAnsi="Times New Roman" w:cs="Times New Roman"/>
          <w:sz w:val="24"/>
          <w:szCs w:val="24"/>
        </w:rPr>
        <w:t>:</w:t>
      </w:r>
      <w:r w:rsidR="00EA6997" w:rsidRPr="00EA69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dĺžka prepojovacieho potrubia je  2 x 24 m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prepojovacie potrubie musí byť na viditeľných miestach uložené v PVC bielom žľabe, v podhľadoch musí byť prichytené o steny alebo strop (nie o konštrukciu podhľad)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zhotovenie nových, prípadne rozšírenie jestvujúcich prierazov stien a stropov pre prepojovacie potrubie a el. prívod.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 xml:space="preserve">- zhotovenie potrebných montážnych otvorov pre montáž prepojovacieho potrubia a el. prívodu v SDK podhľadoch a stenách a ich následné vyspravenie do pôvodného stavu vrátane lokálneho premaľovania 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utesnenie a vyspravenie prierazov stien a stropov</w:t>
      </w:r>
    </w:p>
    <w:p w:rsidR="006B03AE" w:rsidRDefault="006B03AE" w:rsidP="00EA6997">
      <w:pPr>
        <w:rPr>
          <w:rFonts w:ascii="Times New Roman" w:hAnsi="Times New Roman" w:cs="Times New Roman"/>
          <w:sz w:val="24"/>
          <w:szCs w:val="24"/>
        </w:rPr>
      </w:pPr>
    </w:p>
    <w:p w:rsidR="00EA6997" w:rsidRDefault="009A1E60" w:rsidP="00EA69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A6997" w:rsidRPr="00EA69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D</w:t>
      </w:r>
      <w:r w:rsidR="00EA6997" w:rsidRPr="00EA6997">
        <w:rPr>
          <w:rFonts w:ascii="Times New Roman" w:hAnsi="Times New Roman" w:cs="Times New Roman"/>
          <w:sz w:val="24"/>
          <w:szCs w:val="24"/>
        </w:rPr>
        <w:t>odávka a montáž elektrického prívodu pre klimatizačné jednotky</w:t>
      </w:r>
      <w:r w:rsidR="006B03AE">
        <w:rPr>
          <w:rFonts w:ascii="Times New Roman" w:hAnsi="Times New Roman" w:cs="Times New Roman"/>
          <w:sz w:val="24"/>
          <w:szCs w:val="24"/>
        </w:rPr>
        <w:t>:</w:t>
      </w:r>
      <w:r w:rsidR="00EA6997" w:rsidRPr="00EA69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 xml:space="preserve">- zhotovenie el. prívodu z NN rozvádzača na schodisku na 2.NP v dĺžke 2 x 10 m, vrátane samostatného istenia pre každú klimatizačnú jednotku v NN rozvádzači </w:t>
      </w:r>
    </w:p>
    <w:p w:rsidR="006B03AE" w:rsidRPr="006B03AE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t>- el. prívod musí byť na viditeľných miestach vedený v PVC bielom žľabe</w:t>
      </w:r>
    </w:p>
    <w:p w:rsidR="006B03AE" w:rsidRPr="00EA6997" w:rsidRDefault="006B03AE" w:rsidP="006B03AE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B03AE">
        <w:rPr>
          <w:rFonts w:ascii="Times New Roman" w:hAnsi="Times New Roman" w:cs="Times New Roman"/>
          <w:sz w:val="24"/>
          <w:szCs w:val="24"/>
        </w:rPr>
        <w:lastRenderedPageBreak/>
        <w:t>- zhotovenie a následné vyspravenie prierazov stien a stropov pre el. prívod</w:t>
      </w:r>
    </w:p>
    <w:p w:rsidR="009A1E60" w:rsidRDefault="009A1E60" w:rsidP="00EA6997">
      <w:pPr>
        <w:rPr>
          <w:rFonts w:ascii="Times New Roman" w:hAnsi="Times New Roman" w:cs="Times New Roman"/>
          <w:sz w:val="24"/>
          <w:szCs w:val="24"/>
        </w:rPr>
      </w:pPr>
    </w:p>
    <w:p w:rsidR="00EA6997" w:rsidRDefault="009A1E60" w:rsidP="00EA69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>Z</w:t>
      </w:r>
      <w:r w:rsidR="00EA6997" w:rsidRPr="00EA6997">
        <w:rPr>
          <w:rFonts w:ascii="Times New Roman" w:hAnsi="Times New Roman" w:cs="Times New Roman"/>
          <w:sz w:val="24"/>
          <w:szCs w:val="24"/>
        </w:rPr>
        <w:t>hotovenie odvodu kondenzátu</w:t>
      </w:r>
      <w:r>
        <w:rPr>
          <w:rFonts w:ascii="Times New Roman" w:hAnsi="Times New Roman" w:cs="Times New Roman"/>
          <w:sz w:val="24"/>
          <w:szCs w:val="24"/>
        </w:rPr>
        <w:t>:</w:t>
      </w:r>
      <w:r w:rsidR="00EA6997" w:rsidRPr="00EA69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E60" w:rsidRPr="009A1E60" w:rsidRDefault="009A1E60" w:rsidP="009A1E60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9A1E60">
        <w:rPr>
          <w:rFonts w:ascii="Times New Roman" w:hAnsi="Times New Roman" w:cs="Times New Roman"/>
          <w:sz w:val="24"/>
          <w:szCs w:val="24"/>
        </w:rPr>
        <w:t>- zhotovenie odvodu kondenzátu z vnútorných jednotiek z PVC trubiek v dĺžke 12 m</w:t>
      </w:r>
    </w:p>
    <w:p w:rsidR="009A1E60" w:rsidRPr="009A1E60" w:rsidRDefault="009A1E60" w:rsidP="009A1E60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9A1E60">
        <w:rPr>
          <w:rFonts w:ascii="Times New Roman" w:hAnsi="Times New Roman" w:cs="Times New Roman"/>
          <w:sz w:val="24"/>
          <w:szCs w:val="24"/>
        </w:rPr>
        <w:t xml:space="preserve">- zaústenie odvodu kondenzátu do syfónu umývadla vo WC </w:t>
      </w:r>
    </w:p>
    <w:p w:rsidR="009A1E60" w:rsidRPr="009A1E60" w:rsidRDefault="009A1E60" w:rsidP="009A1E60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9A1E60">
        <w:rPr>
          <w:rFonts w:ascii="Times New Roman" w:hAnsi="Times New Roman" w:cs="Times New Roman"/>
          <w:sz w:val="24"/>
          <w:szCs w:val="24"/>
        </w:rPr>
        <w:t xml:space="preserve">- odvod kondenzátu musí byť na viditeľných miestach vedený v PVC bielom žľabe </w:t>
      </w:r>
    </w:p>
    <w:p w:rsidR="006B03AE" w:rsidRDefault="009A1E60" w:rsidP="009A1E60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9A1E60">
        <w:rPr>
          <w:rFonts w:ascii="Times New Roman" w:hAnsi="Times New Roman" w:cs="Times New Roman"/>
          <w:sz w:val="24"/>
          <w:szCs w:val="24"/>
        </w:rPr>
        <w:t>- zhotovenie a následné vyspravenie prierazov stien pre odvod kondenzátu</w:t>
      </w:r>
    </w:p>
    <w:p w:rsidR="006B03AE" w:rsidRPr="00EA6997" w:rsidRDefault="006B03AE" w:rsidP="00EA6997">
      <w:pPr>
        <w:rPr>
          <w:rFonts w:ascii="Times New Roman" w:hAnsi="Times New Roman" w:cs="Times New Roman"/>
          <w:sz w:val="24"/>
          <w:szCs w:val="24"/>
        </w:rPr>
      </w:pPr>
    </w:p>
    <w:p w:rsidR="00EA6997" w:rsidRPr="00EA6997" w:rsidRDefault="009A1E60" w:rsidP="009A1E60">
      <w:pPr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>Z</w:t>
      </w:r>
      <w:r w:rsidR="00EA6997" w:rsidRPr="00EA6997">
        <w:rPr>
          <w:rFonts w:ascii="Times New Roman" w:hAnsi="Times New Roman" w:cs="Times New Roman"/>
          <w:sz w:val="24"/>
          <w:szCs w:val="24"/>
        </w:rPr>
        <w:t>hotovenie potrebných prestupov stien, stropov a montážnych otvorov v sadrokartónových obkladoch stien a podhľadoch vrátane ich vyspravenia do pôvodného stavu,</w:t>
      </w:r>
    </w:p>
    <w:p w:rsidR="00EA6997" w:rsidRPr="00EA6997" w:rsidRDefault="009A1E60" w:rsidP="00EA69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  <w:t>V</w:t>
      </w:r>
      <w:r w:rsidR="00EA6997" w:rsidRPr="00EA6997">
        <w:rPr>
          <w:rFonts w:ascii="Times New Roman" w:hAnsi="Times New Roman" w:cs="Times New Roman"/>
          <w:sz w:val="24"/>
          <w:szCs w:val="24"/>
        </w:rPr>
        <w:t>yhotovenie revízie inštalovaných elektrických rozvodov a zariadení,</w:t>
      </w:r>
    </w:p>
    <w:p w:rsidR="00EA6997" w:rsidRPr="00EA6997" w:rsidRDefault="009A1E60" w:rsidP="00EA69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ab/>
        <w:t>Z</w:t>
      </w:r>
      <w:r w:rsidR="00EA6997" w:rsidRPr="00EA6997">
        <w:rPr>
          <w:rFonts w:ascii="Times New Roman" w:hAnsi="Times New Roman" w:cs="Times New Roman"/>
          <w:sz w:val="24"/>
          <w:szCs w:val="24"/>
        </w:rPr>
        <w:t>aškolenie obsluhy,</w:t>
      </w:r>
    </w:p>
    <w:p w:rsidR="00EA6997" w:rsidRPr="00EA6997" w:rsidRDefault="009A1E60" w:rsidP="00EA69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  <w:t>D</w:t>
      </w:r>
      <w:r w:rsidR="00EA6997" w:rsidRPr="00EA6997">
        <w:rPr>
          <w:rFonts w:ascii="Times New Roman" w:hAnsi="Times New Roman" w:cs="Times New Roman"/>
          <w:sz w:val="24"/>
          <w:szCs w:val="24"/>
        </w:rPr>
        <w:t xml:space="preserve">oprava </w:t>
      </w:r>
    </w:p>
    <w:p w:rsidR="00041D07" w:rsidRPr="00A016A7" w:rsidRDefault="00041D07" w:rsidP="00875FD3">
      <w:pPr>
        <w:rPr>
          <w:rFonts w:ascii="Times New Roman" w:hAnsi="Times New Roman" w:cs="Times New Roman"/>
          <w:sz w:val="24"/>
          <w:szCs w:val="24"/>
        </w:rPr>
      </w:pPr>
    </w:p>
    <w:p w:rsidR="00041D07" w:rsidRDefault="00041D07" w:rsidP="00875FD3">
      <w:pPr>
        <w:rPr>
          <w:rFonts w:ascii="Times New Roman" w:hAnsi="Times New Roman" w:cs="Times New Roman"/>
          <w:sz w:val="24"/>
          <w:szCs w:val="24"/>
        </w:rPr>
      </w:pPr>
    </w:p>
    <w:p w:rsidR="00A80735" w:rsidRDefault="00A80735" w:rsidP="00875FD3">
      <w:pPr>
        <w:rPr>
          <w:rFonts w:ascii="Times New Roman" w:hAnsi="Times New Roman" w:cs="Times New Roman"/>
          <w:sz w:val="24"/>
          <w:szCs w:val="24"/>
        </w:rPr>
      </w:pPr>
    </w:p>
    <w:p w:rsidR="00A80735" w:rsidRDefault="00A80735" w:rsidP="00875FD3">
      <w:pPr>
        <w:rPr>
          <w:rFonts w:ascii="Times New Roman" w:hAnsi="Times New Roman" w:cs="Times New Roman"/>
          <w:sz w:val="24"/>
          <w:szCs w:val="24"/>
        </w:rPr>
      </w:pPr>
    </w:p>
    <w:p w:rsidR="00544F9B" w:rsidRDefault="00544F9B" w:rsidP="00544F9B">
      <w:pPr>
        <w:spacing w:before="240"/>
        <w:rPr>
          <w:rFonts w:ascii="Times New Roman" w:hAnsi="Times New Roman"/>
          <w:sz w:val="24"/>
          <w:szCs w:val="24"/>
          <w:u w:val="single"/>
        </w:rPr>
      </w:pPr>
    </w:p>
    <w:sectPr w:rsidR="00544F9B" w:rsidSect="00544F9B">
      <w:headerReference w:type="default" r:id="rId8"/>
      <w:footerReference w:type="default" r:id="rId9"/>
      <w:pgSz w:w="11906" w:h="16838"/>
      <w:pgMar w:top="720" w:right="720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3B7" w:rsidRDefault="00E433B7" w:rsidP="00B822EF">
      <w:pPr>
        <w:spacing w:after="0" w:line="240" w:lineRule="auto"/>
      </w:pPr>
      <w:r>
        <w:separator/>
      </w:r>
    </w:p>
  </w:endnote>
  <w:endnote w:type="continuationSeparator" w:id="0">
    <w:p w:rsidR="00E433B7" w:rsidRDefault="00E433B7" w:rsidP="00B8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0"/>
        <w:szCs w:val="20"/>
      </w:rPr>
      <w:id w:val="-518007660"/>
      <w:docPartObj>
        <w:docPartGallery w:val="Page Numbers (Bottom of Page)"/>
        <w:docPartUnique/>
      </w:docPartObj>
    </w:sdtPr>
    <w:sdtEndPr/>
    <w:sdtContent>
      <w:p w:rsidR="00B822EF" w:rsidRPr="00132B0B" w:rsidRDefault="00B822EF">
        <w:pPr>
          <w:pStyle w:val="Pt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132B0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32B0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32B0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57B29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132B0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822EF" w:rsidRDefault="00B822E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3B7" w:rsidRDefault="00E433B7" w:rsidP="00B822EF">
      <w:pPr>
        <w:spacing w:after="0" w:line="240" w:lineRule="auto"/>
      </w:pPr>
      <w:r>
        <w:separator/>
      </w:r>
    </w:p>
  </w:footnote>
  <w:footnote w:type="continuationSeparator" w:id="0">
    <w:p w:rsidR="00E433B7" w:rsidRDefault="00E433B7" w:rsidP="00B82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2E2" w:rsidRDefault="003322E2" w:rsidP="0069271A">
    <w:pPr>
      <w:pStyle w:val="Hlavika"/>
      <w:jc w:val="center"/>
    </w:pPr>
  </w:p>
  <w:p w:rsidR="003322E2" w:rsidRDefault="003322E2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E7172"/>
    <w:multiLevelType w:val="hybridMultilevel"/>
    <w:tmpl w:val="E77C0716"/>
    <w:lvl w:ilvl="0" w:tplc="BF6039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503CC"/>
    <w:multiLevelType w:val="hybridMultilevel"/>
    <w:tmpl w:val="040CA41C"/>
    <w:lvl w:ilvl="0" w:tplc="40DEE9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835C9"/>
    <w:multiLevelType w:val="hybridMultilevel"/>
    <w:tmpl w:val="E3C6A38C"/>
    <w:lvl w:ilvl="0" w:tplc="F654AB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8143E"/>
    <w:multiLevelType w:val="hybridMultilevel"/>
    <w:tmpl w:val="2E409DC8"/>
    <w:lvl w:ilvl="0" w:tplc="6A84E1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7901E6"/>
    <w:multiLevelType w:val="hybridMultilevel"/>
    <w:tmpl w:val="E3C6A38C"/>
    <w:lvl w:ilvl="0" w:tplc="F654AB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984B9D"/>
    <w:multiLevelType w:val="hybridMultilevel"/>
    <w:tmpl w:val="E3C6A38C"/>
    <w:lvl w:ilvl="0" w:tplc="F654AB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46949"/>
    <w:multiLevelType w:val="hybridMultilevel"/>
    <w:tmpl w:val="AA6EBAE0"/>
    <w:lvl w:ilvl="0" w:tplc="7466DBA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C6838"/>
    <w:multiLevelType w:val="hybridMultilevel"/>
    <w:tmpl w:val="E77C0716"/>
    <w:lvl w:ilvl="0" w:tplc="BF6039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FB5BF2"/>
    <w:multiLevelType w:val="hybridMultilevel"/>
    <w:tmpl w:val="E3C6A38C"/>
    <w:lvl w:ilvl="0" w:tplc="F654AB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14741"/>
    <w:multiLevelType w:val="hybridMultilevel"/>
    <w:tmpl w:val="E3C6A38C"/>
    <w:lvl w:ilvl="0" w:tplc="F654AB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551D9"/>
    <w:multiLevelType w:val="hybridMultilevel"/>
    <w:tmpl w:val="841A5FDA"/>
    <w:lvl w:ilvl="0" w:tplc="64663A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720B4E"/>
    <w:multiLevelType w:val="hybridMultilevel"/>
    <w:tmpl w:val="E3C6A38C"/>
    <w:lvl w:ilvl="0" w:tplc="F654AB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6C6883"/>
    <w:multiLevelType w:val="hybridMultilevel"/>
    <w:tmpl w:val="D99237F2"/>
    <w:lvl w:ilvl="0" w:tplc="58648236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113061"/>
    <w:multiLevelType w:val="hybridMultilevel"/>
    <w:tmpl w:val="C13E1D0E"/>
    <w:lvl w:ilvl="0" w:tplc="A14688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146841"/>
    <w:multiLevelType w:val="hybridMultilevel"/>
    <w:tmpl w:val="7EFA9B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DA0260"/>
    <w:multiLevelType w:val="hybridMultilevel"/>
    <w:tmpl w:val="7EFA9B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5568FE"/>
    <w:multiLevelType w:val="hybridMultilevel"/>
    <w:tmpl w:val="A75E6C7C"/>
    <w:lvl w:ilvl="0" w:tplc="79D6AC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97745F"/>
    <w:multiLevelType w:val="hybridMultilevel"/>
    <w:tmpl w:val="1DC0B99A"/>
    <w:lvl w:ilvl="0" w:tplc="CEB69A26">
      <w:start w:val="2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6A1ABF"/>
    <w:multiLevelType w:val="hybridMultilevel"/>
    <w:tmpl w:val="7EFA9B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E07492"/>
    <w:multiLevelType w:val="hybridMultilevel"/>
    <w:tmpl w:val="E3C6A38C"/>
    <w:lvl w:ilvl="0" w:tplc="F654AB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7"/>
  </w:num>
  <w:num w:numId="5">
    <w:abstractNumId w:val="8"/>
  </w:num>
  <w:num w:numId="6">
    <w:abstractNumId w:val="9"/>
  </w:num>
  <w:num w:numId="7">
    <w:abstractNumId w:val="11"/>
  </w:num>
  <w:num w:numId="8">
    <w:abstractNumId w:val="4"/>
  </w:num>
  <w:num w:numId="9">
    <w:abstractNumId w:val="14"/>
  </w:num>
  <w:num w:numId="10">
    <w:abstractNumId w:val="13"/>
  </w:num>
  <w:num w:numId="11">
    <w:abstractNumId w:val="10"/>
  </w:num>
  <w:num w:numId="12">
    <w:abstractNumId w:val="15"/>
  </w:num>
  <w:num w:numId="13">
    <w:abstractNumId w:val="18"/>
  </w:num>
  <w:num w:numId="14">
    <w:abstractNumId w:val="6"/>
  </w:num>
  <w:num w:numId="15">
    <w:abstractNumId w:val="5"/>
  </w:num>
  <w:num w:numId="16">
    <w:abstractNumId w:val="12"/>
  </w:num>
  <w:num w:numId="17">
    <w:abstractNumId w:val="16"/>
  </w:num>
  <w:num w:numId="18">
    <w:abstractNumId w:val="2"/>
  </w:num>
  <w:num w:numId="19">
    <w:abstractNumId w:val="17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D07"/>
    <w:rsid w:val="00007DBF"/>
    <w:rsid w:val="00030B13"/>
    <w:rsid w:val="000347B3"/>
    <w:rsid w:val="00034DE2"/>
    <w:rsid w:val="000359B9"/>
    <w:rsid w:val="00040620"/>
    <w:rsid w:val="00041D07"/>
    <w:rsid w:val="00043FC5"/>
    <w:rsid w:val="00045E64"/>
    <w:rsid w:val="00051B1F"/>
    <w:rsid w:val="000714E8"/>
    <w:rsid w:val="000745B7"/>
    <w:rsid w:val="0007566B"/>
    <w:rsid w:val="000832A7"/>
    <w:rsid w:val="00084278"/>
    <w:rsid w:val="0008592E"/>
    <w:rsid w:val="00086727"/>
    <w:rsid w:val="000974E5"/>
    <w:rsid w:val="000A7CCE"/>
    <w:rsid w:val="000B24F5"/>
    <w:rsid w:val="000C65EE"/>
    <w:rsid w:val="000D62E4"/>
    <w:rsid w:val="000E1531"/>
    <w:rsid w:val="000E4BC5"/>
    <w:rsid w:val="000E7573"/>
    <w:rsid w:val="000F59A6"/>
    <w:rsid w:val="00106BFB"/>
    <w:rsid w:val="00127CDD"/>
    <w:rsid w:val="00132B0B"/>
    <w:rsid w:val="00133AB8"/>
    <w:rsid w:val="00161CBD"/>
    <w:rsid w:val="00170A48"/>
    <w:rsid w:val="00176FAA"/>
    <w:rsid w:val="001A067F"/>
    <w:rsid w:val="001A49C8"/>
    <w:rsid w:val="001A7DF6"/>
    <w:rsid w:val="001B0066"/>
    <w:rsid w:val="001C5CF2"/>
    <w:rsid w:val="001D7F3A"/>
    <w:rsid w:val="00200971"/>
    <w:rsid w:val="00201DEE"/>
    <w:rsid w:val="0020511F"/>
    <w:rsid w:val="00220B7C"/>
    <w:rsid w:val="00221308"/>
    <w:rsid w:val="002247E1"/>
    <w:rsid w:val="0023643F"/>
    <w:rsid w:val="002403E3"/>
    <w:rsid w:val="00247674"/>
    <w:rsid w:val="00252D7B"/>
    <w:rsid w:val="00253AB2"/>
    <w:rsid w:val="00266AEA"/>
    <w:rsid w:val="00275BD9"/>
    <w:rsid w:val="00275F96"/>
    <w:rsid w:val="00276D70"/>
    <w:rsid w:val="00280A98"/>
    <w:rsid w:val="00283AAA"/>
    <w:rsid w:val="00292B02"/>
    <w:rsid w:val="00295996"/>
    <w:rsid w:val="002B52AD"/>
    <w:rsid w:val="002B595B"/>
    <w:rsid w:val="002C0F29"/>
    <w:rsid w:val="002C1A88"/>
    <w:rsid w:val="002D2CD2"/>
    <w:rsid w:val="002D56A2"/>
    <w:rsid w:val="002D5E1A"/>
    <w:rsid w:val="002E298B"/>
    <w:rsid w:val="002E7E0A"/>
    <w:rsid w:val="002F09C7"/>
    <w:rsid w:val="00304A49"/>
    <w:rsid w:val="0031388B"/>
    <w:rsid w:val="003322E2"/>
    <w:rsid w:val="003456A1"/>
    <w:rsid w:val="00353F9A"/>
    <w:rsid w:val="00354CCA"/>
    <w:rsid w:val="00363ED9"/>
    <w:rsid w:val="0037782E"/>
    <w:rsid w:val="00382940"/>
    <w:rsid w:val="003965FD"/>
    <w:rsid w:val="003B70A9"/>
    <w:rsid w:val="003D1390"/>
    <w:rsid w:val="003E23FA"/>
    <w:rsid w:val="003E33FB"/>
    <w:rsid w:val="00403FB2"/>
    <w:rsid w:val="0041680D"/>
    <w:rsid w:val="00417D95"/>
    <w:rsid w:val="004276E3"/>
    <w:rsid w:val="00444073"/>
    <w:rsid w:val="00447697"/>
    <w:rsid w:val="00447A08"/>
    <w:rsid w:val="004505DB"/>
    <w:rsid w:val="00450A8C"/>
    <w:rsid w:val="00480CFB"/>
    <w:rsid w:val="00492AFC"/>
    <w:rsid w:val="004A31F6"/>
    <w:rsid w:val="004B245B"/>
    <w:rsid w:val="004B6FBE"/>
    <w:rsid w:val="004C1770"/>
    <w:rsid w:val="004D1D71"/>
    <w:rsid w:val="004E3616"/>
    <w:rsid w:val="004E4694"/>
    <w:rsid w:val="004F7092"/>
    <w:rsid w:val="00507565"/>
    <w:rsid w:val="00517733"/>
    <w:rsid w:val="005215AD"/>
    <w:rsid w:val="00524CFD"/>
    <w:rsid w:val="00524E32"/>
    <w:rsid w:val="00543FFC"/>
    <w:rsid w:val="00544F9B"/>
    <w:rsid w:val="0055229B"/>
    <w:rsid w:val="0055276D"/>
    <w:rsid w:val="00564515"/>
    <w:rsid w:val="00574DC3"/>
    <w:rsid w:val="00575AAF"/>
    <w:rsid w:val="00591EA7"/>
    <w:rsid w:val="00593577"/>
    <w:rsid w:val="0059635B"/>
    <w:rsid w:val="005A1A5A"/>
    <w:rsid w:val="005A467D"/>
    <w:rsid w:val="005B530D"/>
    <w:rsid w:val="005B6138"/>
    <w:rsid w:val="005B76F9"/>
    <w:rsid w:val="005D0DB5"/>
    <w:rsid w:val="005D180F"/>
    <w:rsid w:val="005D3285"/>
    <w:rsid w:val="005D59E2"/>
    <w:rsid w:val="005E2F7B"/>
    <w:rsid w:val="005E5DFB"/>
    <w:rsid w:val="005F2B38"/>
    <w:rsid w:val="005F73B4"/>
    <w:rsid w:val="00605906"/>
    <w:rsid w:val="00621513"/>
    <w:rsid w:val="00621DB8"/>
    <w:rsid w:val="00657B29"/>
    <w:rsid w:val="0066734D"/>
    <w:rsid w:val="00675179"/>
    <w:rsid w:val="0068226C"/>
    <w:rsid w:val="0069271A"/>
    <w:rsid w:val="006974D3"/>
    <w:rsid w:val="00697C18"/>
    <w:rsid w:val="006A5EDF"/>
    <w:rsid w:val="006B03AE"/>
    <w:rsid w:val="006B0755"/>
    <w:rsid w:val="006B7838"/>
    <w:rsid w:val="006D167C"/>
    <w:rsid w:val="006D1A41"/>
    <w:rsid w:val="006D1D8F"/>
    <w:rsid w:val="006D4E8C"/>
    <w:rsid w:val="006D5A00"/>
    <w:rsid w:val="006E0202"/>
    <w:rsid w:val="006F752D"/>
    <w:rsid w:val="006F7B09"/>
    <w:rsid w:val="0070081F"/>
    <w:rsid w:val="007156D9"/>
    <w:rsid w:val="0072613D"/>
    <w:rsid w:val="00731F5C"/>
    <w:rsid w:val="00747529"/>
    <w:rsid w:val="007576AA"/>
    <w:rsid w:val="00763070"/>
    <w:rsid w:val="00766F35"/>
    <w:rsid w:val="00775885"/>
    <w:rsid w:val="00784B18"/>
    <w:rsid w:val="00787E81"/>
    <w:rsid w:val="007B16E0"/>
    <w:rsid w:val="007B1B88"/>
    <w:rsid w:val="007B2417"/>
    <w:rsid w:val="007B4E7B"/>
    <w:rsid w:val="007B517D"/>
    <w:rsid w:val="007D69D7"/>
    <w:rsid w:val="007E1BB5"/>
    <w:rsid w:val="007F4FD4"/>
    <w:rsid w:val="007F7790"/>
    <w:rsid w:val="00807ABD"/>
    <w:rsid w:val="008116AB"/>
    <w:rsid w:val="00833C69"/>
    <w:rsid w:val="00847D42"/>
    <w:rsid w:val="00853425"/>
    <w:rsid w:val="00856E3B"/>
    <w:rsid w:val="00863430"/>
    <w:rsid w:val="00865B25"/>
    <w:rsid w:val="00875FD3"/>
    <w:rsid w:val="00892A7B"/>
    <w:rsid w:val="008A4014"/>
    <w:rsid w:val="008A6F0B"/>
    <w:rsid w:val="008B31BA"/>
    <w:rsid w:val="008B518B"/>
    <w:rsid w:val="008C0C04"/>
    <w:rsid w:val="008C24BE"/>
    <w:rsid w:val="008D0C5E"/>
    <w:rsid w:val="008D35E3"/>
    <w:rsid w:val="008E1804"/>
    <w:rsid w:val="008F086E"/>
    <w:rsid w:val="008F7CA5"/>
    <w:rsid w:val="00916BAF"/>
    <w:rsid w:val="009306B6"/>
    <w:rsid w:val="00932418"/>
    <w:rsid w:val="00934126"/>
    <w:rsid w:val="00946834"/>
    <w:rsid w:val="00952DFE"/>
    <w:rsid w:val="0095568B"/>
    <w:rsid w:val="00956B6C"/>
    <w:rsid w:val="009601B8"/>
    <w:rsid w:val="00975CA9"/>
    <w:rsid w:val="00986515"/>
    <w:rsid w:val="009A1E60"/>
    <w:rsid w:val="009C0032"/>
    <w:rsid w:val="009C01B1"/>
    <w:rsid w:val="009C0814"/>
    <w:rsid w:val="009C289B"/>
    <w:rsid w:val="009C4C45"/>
    <w:rsid w:val="00A016A7"/>
    <w:rsid w:val="00A04447"/>
    <w:rsid w:val="00A067BB"/>
    <w:rsid w:val="00A114CA"/>
    <w:rsid w:val="00A15F78"/>
    <w:rsid w:val="00A26B2C"/>
    <w:rsid w:val="00A54907"/>
    <w:rsid w:val="00A660DA"/>
    <w:rsid w:val="00A70798"/>
    <w:rsid w:val="00A80735"/>
    <w:rsid w:val="00A858DB"/>
    <w:rsid w:val="00A86BD2"/>
    <w:rsid w:val="00AA3FB1"/>
    <w:rsid w:val="00AB437F"/>
    <w:rsid w:val="00AC307D"/>
    <w:rsid w:val="00AC66B3"/>
    <w:rsid w:val="00AF0E78"/>
    <w:rsid w:val="00AF12A1"/>
    <w:rsid w:val="00AF167C"/>
    <w:rsid w:val="00AF6C33"/>
    <w:rsid w:val="00B02A7A"/>
    <w:rsid w:val="00B04A18"/>
    <w:rsid w:val="00B05056"/>
    <w:rsid w:val="00B06193"/>
    <w:rsid w:val="00B07BD7"/>
    <w:rsid w:val="00B3527E"/>
    <w:rsid w:val="00B768C0"/>
    <w:rsid w:val="00B822EF"/>
    <w:rsid w:val="00B85F1A"/>
    <w:rsid w:val="00B86F0D"/>
    <w:rsid w:val="00B95B4D"/>
    <w:rsid w:val="00BA12C8"/>
    <w:rsid w:val="00BA3DE5"/>
    <w:rsid w:val="00BA5419"/>
    <w:rsid w:val="00BD0481"/>
    <w:rsid w:val="00BE065C"/>
    <w:rsid w:val="00C03174"/>
    <w:rsid w:val="00C12D62"/>
    <w:rsid w:val="00C13888"/>
    <w:rsid w:val="00C3734C"/>
    <w:rsid w:val="00C40A1C"/>
    <w:rsid w:val="00C4161A"/>
    <w:rsid w:val="00C421E8"/>
    <w:rsid w:val="00C427F1"/>
    <w:rsid w:val="00C710CA"/>
    <w:rsid w:val="00C8450C"/>
    <w:rsid w:val="00C91F9A"/>
    <w:rsid w:val="00C973BB"/>
    <w:rsid w:val="00C97C08"/>
    <w:rsid w:val="00CA4DD5"/>
    <w:rsid w:val="00CB17A9"/>
    <w:rsid w:val="00CD3BB6"/>
    <w:rsid w:val="00CD6894"/>
    <w:rsid w:val="00CF4FF1"/>
    <w:rsid w:val="00D03BC0"/>
    <w:rsid w:val="00D1292C"/>
    <w:rsid w:val="00D16A8D"/>
    <w:rsid w:val="00D37396"/>
    <w:rsid w:val="00D4188C"/>
    <w:rsid w:val="00D4598C"/>
    <w:rsid w:val="00D52842"/>
    <w:rsid w:val="00D5595E"/>
    <w:rsid w:val="00D74375"/>
    <w:rsid w:val="00DC695D"/>
    <w:rsid w:val="00DD1E26"/>
    <w:rsid w:val="00DD2871"/>
    <w:rsid w:val="00DD4893"/>
    <w:rsid w:val="00DD4DC2"/>
    <w:rsid w:val="00DE5AF0"/>
    <w:rsid w:val="00DF31DC"/>
    <w:rsid w:val="00DF43D5"/>
    <w:rsid w:val="00E00FB0"/>
    <w:rsid w:val="00E05FB8"/>
    <w:rsid w:val="00E12B44"/>
    <w:rsid w:val="00E140BA"/>
    <w:rsid w:val="00E433B7"/>
    <w:rsid w:val="00E51B13"/>
    <w:rsid w:val="00E6180C"/>
    <w:rsid w:val="00E62E67"/>
    <w:rsid w:val="00E65020"/>
    <w:rsid w:val="00E73D15"/>
    <w:rsid w:val="00E8294D"/>
    <w:rsid w:val="00E82BF6"/>
    <w:rsid w:val="00E87C9C"/>
    <w:rsid w:val="00E9443D"/>
    <w:rsid w:val="00E952C5"/>
    <w:rsid w:val="00EA6997"/>
    <w:rsid w:val="00EB03A8"/>
    <w:rsid w:val="00EC01F1"/>
    <w:rsid w:val="00ED440A"/>
    <w:rsid w:val="00F06EF7"/>
    <w:rsid w:val="00F15914"/>
    <w:rsid w:val="00F17471"/>
    <w:rsid w:val="00F17A4C"/>
    <w:rsid w:val="00F205BA"/>
    <w:rsid w:val="00F212FA"/>
    <w:rsid w:val="00F215DA"/>
    <w:rsid w:val="00F34EEB"/>
    <w:rsid w:val="00F40EA5"/>
    <w:rsid w:val="00F44134"/>
    <w:rsid w:val="00F52248"/>
    <w:rsid w:val="00F5311D"/>
    <w:rsid w:val="00F55224"/>
    <w:rsid w:val="00F560BD"/>
    <w:rsid w:val="00F64E7F"/>
    <w:rsid w:val="00F673D4"/>
    <w:rsid w:val="00F827EB"/>
    <w:rsid w:val="00FB1171"/>
    <w:rsid w:val="00FB675A"/>
    <w:rsid w:val="00FD0535"/>
    <w:rsid w:val="00FD1F56"/>
    <w:rsid w:val="00FE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3EE257-3F4B-4E7D-82A2-B23E4755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03A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D7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5E2F7B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B8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822EF"/>
  </w:style>
  <w:style w:type="paragraph" w:styleId="Pta">
    <w:name w:val="footer"/>
    <w:basedOn w:val="Normlny"/>
    <w:link w:val="PtaChar"/>
    <w:uiPriority w:val="99"/>
    <w:unhideWhenUsed/>
    <w:rsid w:val="00B8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822EF"/>
  </w:style>
  <w:style w:type="paragraph" w:styleId="Textbubliny">
    <w:name w:val="Balloon Text"/>
    <w:basedOn w:val="Normlny"/>
    <w:link w:val="TextbublinyChar"/>
    <w:uiPriority w:val="99"/>
    <w:semiHidden/>
    <w:unhideWhenUsed/>
    <w:rsid w:val="004A3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A31F6"/>
    <w:rPr>
      <w:rFonts w:ascii="Tahoma" w:hAnsi="Tahoma" w:cs="Tahoma"/>
      <w:sz w:val="16"/>
      <w:szCs w:val="16"/>
    </w:rPr>
  </w:style>
  <w:style w:type="character" w:styleId="Zstupntext">
    <w:name w:val="Placeholder Text"/>
    <w:basedOn w:val="Predvolenpsmoodseku"/>
    <w:uiPriority w:val="99"/>
    <w:semiHidden/>
    <w:rsid w:val="00E87C9C"/>
    <w:rPr>
      <w:color w:val="808080"/>
    </w:rPr>
  </w:style>
  <w:style w:type="paragraph" w:customStyle="1" w:styleId="F1Nadpis1">
    <w:name w:val="F1_Nadpis1"/>
    <w:basedOn w:val="Normlny"/>
    <w:link w:val="F1Nadpis1Char"/>
    <w:qFormat/>
    <w:rsid w:val="00F52248"/>
    <w:pPr>
      <w:spacing w:after="480" w:line="276" w:lineRule="auto"/>
      <w:jc w:val="center"/>
    </w:pPr>
    <w:rPr>
      <w:rFonts w:ascii="Times New Roman" w:hAnsi="Times New Roman" w:cs="Times New Roman"/>
      <w:caps/>
      <w:sz w:val="32"/>
      <w:szCs w:val="32"/>
    </w:rPr>
  </w:style>
  <w:style w:type="character" w:customStyle="1" w:styleId="F1Nadpis1Char">
    <w:name w:val="F1_Nadpis1 Char"/>
    <w:basedOn w:val="Predvolenpsmoodseku"/>
    <w:link w:val="F1Nadpis1"/>
    <w:rsid w:val="00F52248"/>
    <w:rPr>
      <w:rFonts w:ascii="Times New Roman" w:hAnsi="Times New Roman" w:cs="Times New Roman"/>
      <w:caps/>
      <w:sz w:val="32"/>
      <w:szCs w:val="32"/>
    </w:rPr>
  </w:style>
  <w:style w:type="character" w:styleId="Hypertextovprepojenie">
    <w:name w:val="Hyperlink"/>
    <w:basedOn w:val="Predvolenpsmoodseku"/>
    <w:uiPriority w:val="99"/>
    <w:unhideWhenUsed/>
    <w:rsid w:val="00F44134"/>
    <w:rPr>
      <w:color w:val="0563C1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0347B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347B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347B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347B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347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44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DE434-D036-4DD6-AA4D-DA89F8F95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</dc:creator>
  <cp:lastModifiedBy>isebo</cp:lastModifiedBy>
  <cp:revision>2</cp:revision>
  <cp:lastPrinted>2017-10-09T10:56:00Z</cp:lastPrinted>
  <dcterms:created xsi:type="dcterms:W3CDTF">2018-10-31T08:38:00Z</dcterms:created>
  <dcterms:modified xsi:type="dcterms:W3CDTF">2018-10-31T08:38:00Z</dcterms:modified>
</cp:coreProperties>
</file>